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3557">
      <w:pPr>
        <w:jc w:val="center"/>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RDCJ-DY Series Impulse Voltage Generator</w:t>
      </w:r>
    </w:p>
    <w:p w14:paraId="06A871F0">
      <w:pPr>
        <w:jc w:val="center"/>
        <w:rPr>
          <w:rFonts w:hint="default" w:ascii="Times New Roman" w:hAnsi="Times New Roman" w:cs="Times New Roman"/>
        </w:rPr>
      </w:pPr>
    </w:p>
    <w:p w14:paraId="42ADE6DE">
      <w:pPr>
        <w:pStyle w:val="8"/>
        <w:spacing w:line="360" w:lineRule="auto"/>
        <w:ind w:firstLine="0" w:firstLineChars="0"/>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drawing>
          <wp:anchor distT="0" distB="0" distL="114300" distR="114300" simplePos="0" relativeHeight="251659264" behindDoc="0" locked="0" layoutInCell="1" allowOverlap="1">
            <wp:simplePos x="0" y="0"/>
            <wp:positionH relativeFrom="margin">
              <wp:posOffset>3582035</wp:posOffset>
            </wp:positionH>
            <wp:positionV relativeFrom="paragraph">
              <wp:posOffset>75565</wp:posOffset>
            </wp:positionV>
            <wp:extent cx="2946400" cy="1604645"/>
            <wp:effectExtent l="0" t="0" r="6350" b="0"/>
            <wp:wrapThrough wrapText="bothSides">
              <wp:wrapPolygon>
                <wp:start x="0" y="0"/>
                <wp:lineTo x="0" y="21284"/>
                <wp:lineTo x="21507" y="21284"/>
                <wp:lineTo x="21507"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46400" cy="1604645"/>
                    </a:xfrm>
                    <a:prstGeom prst="rect">
                      <a:avLst/>
                    </a:prstGeom>
                    <a:noFill/>
                    <a:ln>
                      <a:noFill/>
                    </a:ln>
                  </pic:spPr>
                </pic:pic>
              </a:graphicData>
            </a:graphic>
          </wp:anchor>
        </w:drawing>
      </w:r>
      <w:r>
        <w:rPr>
          <w:rFonts w:hint="default" w:ascii="Times New Roman" w:hAnsi="Times New Roman" w:cs="Times New Roman"/>
          <w:color w:val="000000"/>
          <w:sz w:val="24"/>
          <w:szCs w:val="24"/>
          <w:shd w:val="clear" w:color="auto" w:fill="FFFFFF"/>
        </w:rPr>
        <w:t>RDCJ-DY series impulse voltage generator is used for impulse voltage test of lightning impulse voltage full wave , lightning impulse voltage chopped wave and operation impulse voltage wave which apply to electrical equipment ect. Multiple waveform impulse voltage generator can produce eight kinds of waveforms of standard lightning wave, operation wave, lightning chopped wave, oscillating lightning wave, oscillating operation wave, line insulator steep wave, composite insulator steep wave, transformer induction operation wave. The technology index accords with national standard and IEC standard, is in the leading position at home and has reached an advanced level in the world</w:t>
      </w:r>
    </w:p>
    <w:p w14:paraId="38656AA1">
      <w:pPr>
        <w:pStyle w:val="8"/>
        <w:numPr>
          <w:ilvl w:val="0"/>
          <w:numId w:val="1"/>
        </w:numPr>
        <w:spacing w:line="360" w:lineRule="auto"/>
        <w:ind w:firstLineChars="0"/>
        <w:rPr>
          <w:rFonts w:hint="default" w:ascii="Times New Roman" w:hAnsi="Times New Roman" w:cs="Times New Roman"/>
          <w:b/>
          <w:bCs/>
          <w:sz w:val="28"/>
          <w:szCs w:val="28"/>
          <w:u w:val="double"/>
        </w:rPr>
      </w:pPr>
      <w:r>
        <w:rPr>
          <w:rFonts w:hint="default" w:ascii="Times New Roman" w:hAnsi="Times New Roman" w:cs="Times New Roman"/>
          <w:b/>
          <w:bCs/>
          <w:sz w:val="28"/>
          <w:szCs w:val="28"/>
          <w:u w:val="double"/>
        </w:rPr>
        <w:t xml:space="preserve">Product </w:t>
      </w:r>
      <w:r>
        <w:rPr>
          <w:rFonts w:hint="eastAsia" w:ascii="Times New Roman" w:hAnsi="Times New Roman" w:cs="Times New Roman"/>
          <w:b/>
          <w:bCs/>
          <w:sz w:val="28"/>
          <w:szCs w:val="28"/>
          <w:u w:val="double"/>
          <w:lang w:val="en-US" w:eastAsia="zh-CN"/>
        </w:rPr>
        <w:t>F</w:t>
      </w:r>
      <w:r>
        <w:rPr>
          <w:rFonts w:hint="default" w:ascii="Times New Roman" w:hAnsi="Times New Roman" w:cs="Times New Roman"/>
          <w:b/>
          <w:bCs/>
          <w:sz w:val="28"/>
          <w:szCs w:val="28"/>
          <w:u w:val="double"/>
        </w:rPr>
        <w:t>eatures</w:t>
      </w:r>
    </w:p>
    <w:p w14:paraId="2A69F85E">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hd w:val="clear" w:color="auto" w:fill="FFFFFF"/>
        </w:rPr>
        <w:t>1</w:t>
      </w:r>
      <w:r>
        <w:rPr>
          <w:rFonts w:hint="default" w:ascii="Times New Roman" w:hAnsi="Times New Roman" w:cs="Times New Roman"/>
          <w:color w:val="000000"/>
          <w:sz w:val="24"/>
          <w:szCs w:val="24"/>
          <w:shd w:val="clear" w:color="auto" w:fill="FFFFFF"/>
        </w:rPr>
        <w:t>. Complete sets, full voltage classes.</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shd w:val="clear" w:color="auto" w:fill="FFFFFF"/>
        </w:rPr>
        <w:t>2. Small loop inductance, take the band elimination filter measures, still produce standard impulse wave in the large-capacity load, large load capacity, high voltage utilization, convenient to adjust wave.</w:t>
      </w:r>
    </w:p>
    <w:p w14:paraId="3D90BB89">
      <w:pPr>
        <w:pStyle w:val="13"/>
        <w:spacing w:line="360" w:lineRule="auto"/>
        <w:ind w:firstLine="0" w:firstLineChars="0"/>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3. Simple operation, excellent synchronization performance, reliable action.</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shd w:val="clear" w:color="auto" w:fill="FFFFFF"/>
        </w:rPr>
        <w:t>4. Constant current charging technology, high automation, strong anti-interference performance.</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shd w:val="clear" w:color="auto" w:fill="FFFFFF"/>
        </w:rPr>
        <w:t>5. Digital measurement and analysis system and computer on line processing system for impulse test data, greatly improve the test technology and efficiency.</w:t>
      </w:r>
    </w:p>
    <w:p w14:paraId="300E1727">
      <w:pPr>
        <w:pStyle w:val="13"/>
        <w:numPr>
          <w:ilvl w:val="0"/>
          <w:numId w:val="2"/>
        </w:numPr>
        <w:spacing w:line="360" w:lineRule="auto"/>
        <w:ind w:firstLineChars="0"/>
        <w:rPr>
          <w:rFonts w:hint="default" w:ascii="Times New Roman" w:hAnsi="Times New Roman" w:cs="Times New Roman"/>
          <w:b/>
          <w:bCs/>
          <w:sz w:val="28"/>
          <w:szCs w:val="28"/>
          <w:u w:val="double"/>
        </w:rPr>
      </w:pPr>
      <w:bookmarkStart w:id="0" w:name="_GoBack"/>
      <w:bookmarkEnd w:id="0"/>
      <w:r>
        <w:rPr>
          <w:rFonts w:hint="default" w:ascii="Times New Roman" w:hAnsi="Times New Roman" w:cs="Times New Roman"/>
          <w:b/>
          <w:bCs/>
          <w:sz w:val="28"/>
          <w:szCs w:val="28"/>
          <w:u w:val="double"/>
        </w:rPr>
        <w:t xml:space="preserve">Product </w:t>
      </w:r>
      <w:r>
        <w:rPr>
          <w:rFonts w:hint="eastAsia" w:ascii="Times New Roman" w:hAnsi="Times New Roman" w:cs="Times New Roman"/>
          <w:b/>
          <w:bCs/>
          <w:sz w:val="28"/>
          <w:szCs w:val="28"/>
          <w:u w:val="double"/>
          <w:lang w:val="en-US" w:eastAsia="zh-CN"/>
        </w:rPr>
        <w:t>S</w:t>
      </w:r>
      <w:r>
        <w:rPr>
          <w:rFonts w:hint="default" w:ascii="Times New Roman" w:hAnsi="Times New Roman" w:cs="Times New Roman"/>
          <w:b/>
          <w:bCs/>
          <w:sz w:val="28"/>
          <w:szCs w:val="28"/>
          <w:u w:val="double"/>
        </w:rPr>
        <w:t xml:space="preserve">pecifications and </w:t>
      </w:r>
      <w:r>
        <w:rPr>
          <w:rFonts w:hint="eastAsia" w:ascii="Times New Roman" w:hAnsi="Times New Roman" w:cs="Times New Roman"/>
          <w:b/>
          <w:bCs/>
          <w:sz w:val="28"/>
          <w:szCs w:val="28"/>
          <w:u w:val="double"/>
          <w:lang w:val="en-US" w:eastAsia="zh-CN"/>
        </w:rPr>
        <w:t>T</w:t>
      </w:r>
      <w:r>
        <w:rPr>
          <w:rFonts w:hint="default" w:ascii="Times New Roman" w:hAnsi="Times New Roman" w:cs="Times New Roman"/>
          <w:b/>
          <w:bCs/>
          <w:sz w:val="28"/>
          <w:szCs w:val="28"/>
          <w:u w:val="double"/>
        </w:rPr>
        <w:t xml:space="preserve">echnical </w:t>
      </w:r>
      <w:r>
        <w:rPr>
          <w:rFonts w:hint="eastAsia" w:ascii="Times New Roman" w:hAnsi="Times New Roman" w:cs="Times New Roman"/>
          <w:b/>
          <w:bCs/>
          <w:sz w:val="28"/>
          <w:szCs w:val="28"/>
          <w:u w:val="double"/>
          <w:lang w:val="en-US" w:eastAsia="zh-CN"/>
        </w:rPr>
        <w:t>P</w:t>
      </w:r>
      <w:r>
        <w:rPr>
          <w:rFonts w:hint="default" w:ascii="Times New Roman" w:hAnsi="Times New Roman" w:cs="Times New Roman"/>
          <w:b/>
          <w:bCs/>
          <w:sz w:val="28"/>
          <w:szCs w:val="28"/>
          <w:u w:val="double"/>
        </w:rPr>
        <w:t>arameters</w:t>
      </w:r>
    </w:p>
    <w:tbl>
      <w:tblPr>
        <w:tblStyle w:val="5"/>
        <w:tblW w:w="8647" w:type="dxa"/>
        <w:jc w:val="center"/>
        <w:tblLayout w:type="fixed"/>
        <w:tblCellMar>
          <w:top w:w="0" w:type="dxa"/>
          <w:left w:w="108" w:type="dxa"/>
          <w:bottom w:w="0" w:type="dxa"/>
          <w:right w:w="108" w:type="dxa"/>
        </w:tblCellMar>
      </w:tblPr>
      <w:tblGrid>
        <w:gridCol w:w="1092"/>
        <w:gridCol w:w="2"/>
        <w:gridCol w:w="1216"/>
        <w:gridCol w:w="956"/>
        <w:gridCol w:w="749"/>
        <w:gridCol w:w="1402"/>
        <w:gridCol w:w="1286"/>
        <w:gridCol w:w="318"/>
        <w:gridCol w:w="522"/>
        <w:gridCol w:w="1104"/>
      </w:tblGrid>
      <w:tr w14:paraId="2BA5D90C">
        <w:tblPrEx>
          <w:tblCellMar>
            <w:top w:w="0" w:type="dxa"/>
            <w:left w:w="108" w:type="dxa"/>
            <w:bottom w:w="0" w:type="dxa"/>
            <w:right w:w="108" w:type="dxa"/>
          </w:tblCellMar>
        </w:tblPrEx>
        <w:trPr>
          <w:trHeight w:val="114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EFBA22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Standard Voltage</w:t>
            </w:r>
          </w:p>
        </w:tc>
        <w:tc>
          <w:tcPr>
            <w:tcW w:w="1218" w:type="dxa"/>
            <w:gridSpan w:val="2"/>
            <w:tcBorders>
              <w:top w:val="single" w:color="auto" w:sz="4" w:space="0"/>
              <w:left w:val="nil"/>
              <w:bottom w:val="single" w:color="auto" w:sz="4" w:space="0"/>
              <w:right w:val="single" w:color="auto" w:sz="4" w:space="0"/>
            </w:tcBorders>
            <w:shd w:val="clear" w:color="000000" w:fill="FFFFFF"/>
            <w:vAlign w:val="center"/>
          </w:tcPr>
          <w:p w14:paraId="5689A5A9">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Impulse Capacitance(µF)</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79A53442">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Classes Capacitance(µF)</w:t>
            </w:r>
          </w:p>
        </w:tc>
        <w:tc>
          <w:tcPr>
            <w:tcW w:w="1402" w:type="dxa"/>
            <w:tcBorders>
              <w:top w:val="single" w:color="auto" w:sz="4" w:space="0"/>
              <w:left w:val="nil"/>
              <w:bottom w:val="single" w:color="auto" w:sz="4" w:space="0"/>
              <w:right w:val="single" w:color="auto" w:sz="4" w:space="0"/>
            </w:tcBorders>
            <w:shd w:val="clear" w:color="000000" w:fill="FFFFFF"/>
            <w:vAlign w:val="center"/>
          </w:tcPr>
          <w:p w14:paraId="51D2CF72">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Impulse Energy(kJ)</w:t>
            </w:r>
          </w:p>
        </w:tc>
        <w:tc>
          <w:tcPr>
            <w:tcW w:w="1286" w:type="dxa"/>
            <w:tcBorders>
              <w:top w:val="single" w:color="auto" w:sz="4" w:space="0"/>
              <w:left w:val="nil"/>
              <w:bottom w:val="single" w:color="auto" w:sz="4" w:space="0"/>
              <w:right w:val="single" w:color="auto" w:sz="4" w:space="0"/>
            </w:tcBorders>
            <w:shd w:val="clear" w:color="000000" w:fill="FFFFFF"/>
            <w:vAlign w:val="center"/>
          </w:tcPr>
          <w:p w14:paraId="1F6D31D7">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Classes Voltage(kV)</w:t>
            </w:r>
          </w:p>
        </w:tc>
        <w:tc>
          <w:tcPr>
            <w:tcW w:w="840" w:type="dxa"/>
            <w:gridSpan w:val="2"/>
            <w:tcBorders>
              <w:top w:val="single" w:color="auto" w:sz="4" w:space="0"/>
              <w:left w:val="nil"/>
              <w:bottom w:val="single" w:color="auto" w:sz="4" w:space="0"/>
              <w:right w:val="single" w:color="auto" w:sz="4" w:space="0"/>
            </w:tcBorders>
            <w:shd w:val="clear" w:color="000000" w:fill="FFFFFF"/>
            <w:vAlign w:val="center"/>
          </w:tcPr>
          <w:p w14:paraId="3B1DCE6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Class</w:t>
            </w:r>
          </w:p>
        </w:tc>
        <w:tc>
          <w:tcPr>
            <w:tcW w:w="1104" w:type="dxa"/>
            <w:tcBorders>
              <w:top w:val="single" w:color="auto" w:sz="4" w:space="0"/>
              <w:left w:val="nil"/>
              <w:bottom w:val="single" w:color="auto" w:sz="4" w:space="0"/>
              <w:right w:val="single" w:color="auto" w:sz="4" w:space="0"/>
            </w:tcBorders>
            <w:shd w:val="clear" w:color="000000" w:fill="FFFFFF"/>
            <w:vAlign w:val="center"/>
          </w:tcPr>
          <w:p w14:paraId="0183782C">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Weight(kg)</w:t>
            </w:r>
          </w:p>
        </w:tc>
      </w:tr>
      <w:tr w14:paraId="4D213F21">
        <w:tblPrEx>
          <w:tblCellMar>
            <w:top w:w="0" w:type="dxa"/>
            <w:left w:w="108" w:type="dxa"/>
            <w:bottom w:w="0" w:type="dxa"/>
            <w:right w:w="108" w:type="dxa"/>
          </w:tblCellMar>
        </w:tblPrEx>
        <w:trPr>
          <w:trHeight w:val="546" w:hRule="atLeast"/>
          <w:jc w:val="center"/>
        </w:trPr>
        <w:tc>
          <w:tcPr>
            <w:tcW w:w="1092" w:type="dxa"/>
            <w:tcBorders>
              <w:top w:val="nil"/>
              <w:left w:val="single" w:color="auto" w:sz="4" w:space="0"/>
              <w:bottom w:val="single" w:color="auto" w:sz="4" w:space="0"/>
              <w:right w:val="single" w:color="auto" w:sz="4" w:space="0"/>
            </w:tcBorders>
            <w:shd w:val="clear" w:color="000000" w:fill="FFFFFF"/>
            <w:vAlign w:val="center"/>
          </w:tcPr>
          <w:p w14:paraId="14846985">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±300~±900</w:t>
            </w:r>
          </w:p>
        </w:tc>
        <w:tc>
          <w:tcPr>
            <w:tcW w:w="1218" w:type="dxa"/>
            <w:gridSpan w:val="2"/>
            <w:tcBorders>
              <w:top w:val="single" w:color="auto" w:sz="4" w:space="0"/>
              <w:left w:val="nil"/>
              <w:bottom w:val="single" w:color="auto" w:sz="4" w:space="0"/>
              <w:right w:val="single" w:color="auto" w:sz="4" w:space="0"/>
            </w:tcBorders>
            <w:shd w:val="clear" w:color="000000" w:fill="FFFFFF"/>
            <w:vAlign w:val="center"/>
          </w:tcPr>
          <w:p w14:paraId="36D0CF39">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0.133~0.111</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03AA8CD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0.4~1</w:t>
            </w:r>
          </w:p>
        </w:tc>
        <w:tc>
          <w:tcPr>
            <w:tcW w:w="1402" w:type="dxa"/>
            <w:tcBorders>
              <w:top w:val="nil"/>
              <w:left w:val="nil"/>
              <w:bottom w:val="single" w:color="auto" w:sz="4" w:space="0"/>
              <w:right w:val="single" w:color="auto" w:sz="4" w:space="0"/>
            </w:tcBorders>
            <w:shd w:val="clear" w:color="000000" w:fill="FFFFFF"/>
            <w:vAlign w:val="center"/>
          </w:tcPr>
          <w:p w14:paraId="40EB09F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6~45</w:t>
            </w:r>
          </w:p>
        </w:tc>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EB6451">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±100</w:t>
            </w:r>
          </w:p>
        </w:tc>
        <w:tc>
          <w:tcPr>
            <w:tcW w:w="840" w:type="dxa"/>
            <w:gridSpan w:val="2"/>
            <w:tcBorders>
              <w:top w:val="single" w:color="auto" w:sz="4" w:space="0"/>
              <w:left w:val="nil"/>
              <w:bottom w:val="single" w:color="auto" w:sz="4" w:space="0"/>
              <w:right w:val="single" w:color="auto" w:sz="4" w:space="0"/>
            </w:tcBorders>
            <w:shd w:val="clear" w:color="000000" w:fill="FFFFFF"/>
            <w:vAlign w:val="center"/>
          </w:tcPr>
          <w:p w14:paraId="4874216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3~9</w:t>
            </w:r>
          </w:p>
        </w:tc>
        <w:tc>
          <w:tcPr>
            <w:tcW w:w="1104" w:type="dxa"/>
            <w:tcBorders>
              <w:top w:val="nil"/>
              <w:left w:val="nil"/>
              <w:bottom w:val="single" w:color="auto" w:sz="4" w:space="0"/>
              <w:right w:val="single" w:color="auto" w:sz="4" w:space="0"/>
            </w:tcBorders>
            <w:shd w:val="clear" w:color="000000" w:fill="FFFFFF"/>
            <w:vAlign w:val="center"/>
          </w:tcPr>
          <w:p w14:paraId="2A31A20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547~1378</w:t>
            </w:r>
          </w:p>
        </w:tc>
      </w:tr>
      <w:tr w14:paraId="6EF76AB1">
        <w:tblPrEx>
          <w:tblCellMar>
            <w:top w:w="0" w:type="dxa"/>
            <w:left w:w="108" w:type="dxa"/>
            <w:bottom w:w="0" w:type="dxa"/>
            <w:right w:w="108" w:type="dxa"/>
          </w:tblCellMar>
        </w:tblPrEx>
        <w:trPr>
          <w:trHeight w:val="546" w:hRule="atLeast"/>
          <w:jc w:val="center"/>
        </w:trPr>
        <w:tc>
          <w:tcPr>
            <w:tcW w:w="1092" w:type="dxa"/>
            <w:tcBorders>
              <w:top w:val="nil"/>
              <w:left w:val="single" w:color="auto" w:sz="4" w:space="0"/>
              <w:bottom w:val="single" w:color="auto" w:sz="4" w:space="0"/>
              <w:right w:val="single" w:color="auto" w:sz="4" w:space="0"/>
            </w:tcBorders>
            <w:shd w:val="clear" w:color="000000" w:fill="FFFFFF"/>
            <w:vAlign w:val="center"/>
          </w:tcPr>
          <w:p w14:paraId="0F7FC05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±1000~±1600</w:t>
            </w:r>
          </w:p>
        </w:tc>
        <w:tc>
          <w:tcPr>
            <w:tcW w:w="1218" w:type="dxa"/>
            <w:gridSpan w:val="2"/>
            <w:tcBorders>
              <w:top w:val="single" w:color="auto" w:sz="4" w:space="0"/>
              <w:left w:val="nil"/>
              <w:bottom w:val="single" w:color="auto" w:sz="4" w:space="0"/>
              <w:right w:val="single" w:color="auto" w:sz="4" w:space="0"/>
            </w:tcBorders>
            <w:shd w:val="clear" w:color="000000" w:fill="FFFFFF"/>
            <w:vAlign w:val="center"/>
          </w:tcPr>
          <w:p w14:paraId="33036E6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0.05~0.0937</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25B01FB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0.5~1.5</w:t>
            </w:r>
          </w:p>
        </w:tc>
        <w:tc>
          <w:tcPr>
            <w:tcW w:w="1402" w:type="dxa"/>
            <w:tcBorders>
              <w:top w:val="nil"/>
              <w:left w:val="nil"/>
              <w:bottom w:val="single" w:color="auto" w:sz="4" w:space="0"/>
              <w:right w:val="single" w:color="auto" w:sz="4" w:space="0"/>
            </w:tcBorders>
            <w:shd w:val="clear" w:color="000000" w:fill="FFFFFF"/>
            <w:vAlign w:val="center"/>
          </w:tcPr>
          <w:p w14:paraId="70BE952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25~120</w:t>
            </w:r>
          </w:p>
        </w:tc>
        <w:tc>
          <w:tcPr>
            <w:tcW w:w="1286" w:type="dxa"/>
            <w:vMerge w:val="continue"/>
            <w:tcBorders>
              <w:top w:val="nil"/>
              <w:left w:val="nil"/>
              <w:bottom w:val="single" w:color="auto" w:sz="4" w:space="0"/>
              <w:right w:val="single" w:color="auto" w:sz="4" w:space="0"/>
            </w:tcBorders>
            <w:vAlign w:val="center"/>
          </w:tcPr>
          <w:p w14:paraId="5A6E321F">
            <w:pPr>
              <w:widowControl/>
              <w:spacing w:line="300" w:lineRule="exact"/>
              <w:jc w:val="left"/>
              <w:rPr>
                <w:rFonts w:hint="default" w:ascii="Times New Roman" w:hAnsi="Times New Roman" w:cs="Times New Roman"/>
                <w:color w:val="000000"/>
                <w:kern w:val="0"/>
                <w:sz w:val="24"/>
                <w:szCs w:val="24"/>
              </w:rPr>
            </w:pPr>
          </w:p>
        </w:tc>
        <w:tc>
          <w:tcPr>
            <w:tcW w:w="840" w:type="dxa"/>
            <w:gridSpan w:val="2"/>
            <w:tcBorders>
              <w:top w:val="single" w:color="auto" w:sz="4" w:space="0"/>
              <w:left w:val="nil"/>
              <w:bottom w:val="single" w:color="auto" w:sz="4" w:space="0"/>
              <w:right w:val="single" w:color="auto" w:sz="4" w:space="0"/>
            </w:tcBorders>
            <w:shd w:val="clear" w:color="000000" w:fill="FFFFFF"/>
            <w:vAlign w:val="center"/>
          </w:tcPr>
          <w:p w14:paraId="5085A77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10~16</w:t>
            </w:r>
          </w:p>
        </w:tc>
        <w:tc>
          <w:tcPr>
            <w:tcW w:w="1104" w:type="dxa"/>
            <w:tcBorders>
              <w:top w:val="nil"/>
              <w:left w:val="nil"/>
              <w:bottom w:val="single" w:color="auto" w:sz="4" w:space="0"/>
              <w:right w:val="single" w:color="auto" w:sz="4" w:space="0"/>
            </w:tcBorders>
            <w:shd w:val="clear" w:color="000000" w:fill="FFFFFF"/>
            <w:vAlign w:val="center"/>
          </w:tcPr>
          <w:p w14:paraId="3275DEF7">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1366~1880</w:t>
            </w:r>
          </w:p>
        </w:tc>
      </w:tr>
      <w:tr w14:paraId="582C0E8B">
        <w:tblPrEx>
          <w:tblCellMar>
            <w:top w:w="0" w:type="dxa"/>
            <w:left w:w="108" w:type="dxa"/>
            <w:bottom w:w="0" w:type="dxa"/>
            <w:right w:w="108" w:type="dxa"/>
          </w:tblCellMar>
        </w:tblPrEx>
        <w:trPr>
          <w:trHeight w:val="546" w:hRule="atLeast"/>
          <w:jc w:val="center"/>
        </w:trPr>
        <w:tc>
          <w:tcPr>
            <w:tcW w:w="1092" w:type="dxa"/>
            <w:tcBorders>
              <w:top w:val="nil"/>
              <w:left w:val="single" w:color="auto" w:sz="4" w:space="0"/>
              <w:bottom w:val="single" w:color="auto" w:sz="4" w:space="0"/>
              <w:right w:val="single" w:color="auto" w:sz="4" w:space="0"/>
            </w:tcBorders>
            <w:shd w:val="clear" w:color="000000" w:fill="FFFFFF"/>
            <w:vAlign w:val="center"/>
          </w:tcPr>
          <w:p w14:paraId="24C4F4A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±1800~±2400</w:t>
            </w:r>
          </w:p>
        </w:tc>
        <w:tc>
          <w:tcPr>
            <w:tcW w:w="1218" w:type="dxa"/>
            <w:gridSpan w:val="2"/>
            <w:tcBorders>
              <w:top w:val="single" w:color="auto" w:sz="4" w:space="0"/>
              <w:left w:val="nil"/>
              <w:bottom w:val="single" w:color="auto" w:sz="4" w:space="0"/>
              <w:right w:val="single" w:color="auto" w:sz="4" w:space="0"/>
            </w:tcBorders>
            <w:shd w:val="clear" w:color="000000" w:fill="FFFFFF"/>
            <w:vAlign w:val="center"/>
          </w:tcPr>
          <w:p w14:paraId="32EA50F5">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0.056~0.0833</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623099D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0.5~1</w:t>
            </w:r>
          </w:p>
        </w:tc>
        <w:tc>
          <w:tcPr>
            <w:tcW w:w="1402" w:type="dxa"/>
            <w:tcBorders>
              <w:top w:val="nil"/>
              <w:left w:val="nil"/>
              <w:bottom w:val="single" w:color="auto" w:sz="4" w:space="0"/>
              <w:right w:val="single" w:color="auto" w:sz="4" w:space="0"/>
            </w:tcBorders>
            <w:shd w:val="clear" w:color="000000" w:fill="FFFFFF"/>
            <w:vAlign w:val="center"/>
          </w:tcPr>
          <w:p w14:paraId="7D8BFC2A">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90~240</w:t>
            </w:r>
          </w:p>
        </w:tc>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55D6A2">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±200</w:t>
            </w:r>
          </w:p>
        </w:tc>
        <w:tc>
          <w:tcPr>
            <w:tcW w:w="840" w:type="dxa"/>
            <w:gridSpan w:val="2"/>
            <w:tcBorders>
              <w:top w:val="single" w:color="auto" w:sz="4" w:space="0"/>
              <w:left w:val="nil"/>
              <w:bottom w:val="single" w:color="auto" w:sz="4" w:space="0"/>
              <w:right w:val="single" w:color="auto" w:sz="4" w:space="0"/>
            </w:tcBorders>
            <w:shd w:val="clear" w:color="000000" w:fill="FFFFFF"/>
            <w:vAlign w:val="center"/>
          </w:tcPr>
          <w:p w14:paraId="3E17FCF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9~12</w:t>
            </w:r>
          </w:p>
        </w:tc>
        <w:tc>
          <w:tcPr>
            <w:tcW w:w="1104" w:type="dxa"/>
            <w:tcBorders>
              <w:top w:val="nil"/>
              <w:left w:val="nil"/>
              <w:bottom w:val="single" w:color="auto" w:sz="4" w:space="0"/>
              <w:right w:val="single" w:color="auto" w:sz="4" w:space="0"/>
            </w:tcBorders>
            <w:shd w:val="clear" w:color="000000" w:fill="FFFFFF"/>
            <w:vAlign w:val="center"/>
          </w:tcPr>
          <w:p w14:paraId="395049C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7353~11574</w:t>
            </w:r>
          </w:p>
        </w:tc>
      </w:tr>
      <w:tr w14:paraId="446A478A">
        <w:tblPrEx>
          <w:tblCellMar>
            <w:top w:w="0" w:type="dxa"/>
            <w:left w:w="108" w:type="dxa"/>
            <w:bottom w:w="0" w:type="dxa"/>
            <w:right w:w="108" w:type="dxa"/>
          </w:tblCellMar>
        </w:tblPrEx>
        <w:trPr>
          <w:trHeight w:val="546" w:hRule="atLeast"/>
          <w:jc w:val="center"/>
        </w:trPr>
        <w:tc>
          <w:tcPr>
            <w:tcW w:w="1092" w:type="dxa"/>
            <w:tcBorders>
              <w:top w:val="nil"/>
              <w:left w:val="single" w:color="auto" w:sz="4" w:space="0"/>
              <w:bottom w:val="single" w:color="auto" w:sz="4" w:space="0"/>
              <w:right w:val="single" w:color="auto" w:sz="4" w:space="0"/>
            </w:tcBorders>
            <w:shd w:val="clear" w:color="000000" w:fill="FFFFFF"/>
            <w:vAlign w:val="center"/>
          </w:tcPr>
          <w:p w14:paraId="2D36D8D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±2800~±3200</w:t>
            </w:r>
          </w:p>
        </w:tc>
        <w:tc>
          <w:tcPr>
            <w:tcW w:w="1218" w:type="dxa"/>
            <w:gridSpan w:val="2"/>
            <w:tcBorders>
              <w:top w:val="single" w:color="auto" w:sz="4" w:space="0"/>
              <w:left w:val="nil"/>
              <w:bottom w:val="single" w:color="auto" w:sz="4" w:space="0"/>
              <w:right w:val="single" w:color="auto" w:sz="4" w:space="0"/>
            </w:tcBorders>
            <w:shd w:val="clear" w:color="000000" w:fill="FFFFFF"/>
            <w:vAlign w:val="center"/>
          </w:tcPr>
          <w:p w14:paraId="2C2A857B">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0.0357~0.0625</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764F887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0.5~1.5</w:t>
            </w:r>
          </w:p>
        </w:tc>
        <w:tc>
          <w:tcPr>
            <w:tcW w:w="1402" w:type="dxa"/>
            <w:tcBorders>
              <w:top w:val="nil"/>
              <w:left w:val="nil"/>
              <w:bottom w:val="single" w:color="auto" w:sz="4" w:space="0"/>
              <w:right w:val="single" w:color="auto" w:sz="4" w:space="0"/>
            </w:tcBorders>
            <w:shd w:val="clear" w:color="000000" w:fill="FFFFFF"/>
            <w:vAlign w:val="center"/>
          </w:tcPr>
          <w:p w14:paraId="643218D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140~320</w:t>
            </w:r>
          </w:p>
        </w:tc>
        <w:tc>
          <w:tcPr>
            <w:tcW w:w="1286" w:type="dxa"/>
            <w:vMerge w:val="continue"/>
            <w:tcBorders>
              <w:top w:val="nil"/>
              <w:left w:val="nil"/>
              <w:bottom w:val="single" w:color="auto" w:sz="4" w:space="0"/>
              <w:right w:val="single" w:color="auto" w:sz="4" w:space="0"/>
            </w:tcBorders>
            <w:vAlign w:val="center"/>
          </w:tcPr>
          <w:p w14:paraId="70EFB629">
            <w:pPr>
              <w:widowControl/>
              <w:spacing w:line="300" w:lineRule="exact"/>
              <w:jc w:val="left"/>
              <w:rPr>
                <w:rFonts w:hint="default" w:ascii="Times New Roman" w:hAnsi="Times New Roman" w:cs="Times New Roman"/>
                <w:color w:val="000000"/>
                <w:kern w:val="0"/>
                <w:sz w:val="24"/>
                <w:szCs w:val="24"/>
              </w:rPr>
            </w:pPr>
          </w:p>
        </w:tc>
        <w:tc>
          <w:tcPr>
            <w:tcW w:w="840" w:type="dxa"/>
            <w:gridSpan w:val="2"/>
            <w:tcBorders>
              <w:top w:val="single" w:color="auto" w:sz="4" w:space="0"/>
              <w:left w:val="nil"/>
              <w:bottom w:val="single" w:color="auto" w:sz="4" w:space="0"/>
              <w:right w:val="single" w:color="auto" w:sz="4" w:space="0"/>
            </w:tcBorders>
            <w:shd w:val="clear" w:color="000000" w:fill="FFFFFF"/>
            <w:vAlign w:val="center"/>
          </w:tcPr>
          <w:p w14:paraId="372C3CBB">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14~16</w:t>
            </w:r>
          </w:p>
        </w:tc>
        <w:tc>
          <w:tcPr>
            <w:tcW w:w="1104" w:type="dxa"/>
            <w:tcBorders>
              <w:top w:val="nil"/>
              <w:left w:val="nil"/>
              <w:bottom w:val="single" w:color="auto" w:sz="4" w:space="0"/>
              <w:right w:val="single" w:color="auto" w:sz="4" w:space="0"/>
            </w:tcBorders>
            <w:shd w:val="clear" w:color="000000" w:fill="FFFFFF"/>
            <w:vAlign w:val="center"/>
          </w:tcPr>
          <w:p w14:paraId="372292E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10266~15680</w:t>
            </w:r>
          </w:p>
        </w:tc>
      </w:tr>
      <w:tr w14:paraId="7CB7D2B4">
        <w:tblPrEx>
          <w:tblCellMar>
            <w:top w:w="0" w:type="dxa"/>
            <w:left w:w="108" w:type="dxa"/>
            <w:bottom w:w="0" w:type="dxa"/>
            <w:right w:w="108" w:type="dxa"/>
          </w:tblCellMar>
        </w:tblPrEx>
        <w:trPr>
          <w:trHeight w:val="546" w:hRule="atLeast"/>
          <w:jc w:val="center"/>
        </w:trPr>
        <w:tc>
          <w:tcPr>
            <w:tcW w:w="1092" w:type="dxa"/>
            <w:tcBorders>
              <w:top w:val="nil"/>
              <w:left w:val="single" w:color="auto" w:sz="4" w:space="0"/>
              <w:bottom w:val="single" w:color="auto" w:sz="4" w:space="0"/>
              <w:right w:val="single" w:color="auto" w:sz="4" w:space="0"/>
            </w:tcBorders>
            <w:shd w:val="clear" w:color="000000" w:fill="FFFFFF"/>
            <w:vAlign w:val="center"/>
          </w:tcPr>
          <w:p w14:paraId="3C4745A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±3600~±4800</w:t>
            </w:r>
          </w:p>
        </w:tc>
        <w:tc>
          <w:tcPr>
            <w:tcW w:w="1218" w:type="dxa"/>
            <w:gridSpan w:val="2"/>
            <w:tcBorders>
              <w:top w:val="single" w:color="auto" w:sz="4" w:space="0"/>
              <w:left w:val="nil"/>
              <w:bottom w:val="single" w:color="auto" w:sz="4" w:space="0"/>
              <w:right w:val="single" w:color="auto" w:sz="4" w:space="0"/>
            </w:tcBorders>
            <w:shd w:val="clear" w:color="000000" w:fill="FFFFFF"/>
            <w:vAlign w:val="center"/>
          </w:tcPr>
          <w:p w14:paraId="15474327">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0.0278~0.03125</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69E7E6D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0.5~2</w:t>
            </w:r>
          </w:p>
        </w:tc>
        <w:tc>
          <w:tcPr>
            <w:tcW w:w="1402" w:type="dxa"/>
            <w:tcBorders>
              <w:top w:val="nil"/>
              <w:left w:val="nil"/>
              <w:bottom w:val="single" w:color="auto" w:sz="4" w:space="0"/>
              <w:right w:val="single" w:color="auto" w:sz="4" w:space="0"/>
            </w:tcBorders>
            <w:shd w:val="clear" w:color="000000" w:fill="FFFFFF"/>
            <w:vAlign w:val="center"/>
          </w:tcPr>
          <w:p w14:paraId="008F9E6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80~240</w:t>
            </w:r>
          </w:p>
        </w:tc>
        <w:tc>
          <w:tcPr>
            <w:tcW w:w="1286" w:type="dxa"/>
            <w:vMerge w:val="continue"/>
            <w:tcBorders>
              <w:top w:val="nil"/>
              <w:left w:val="nil"/>
              <w:bottom w:val="single" w:color="auto" w:sz="4" w:space="0"/>
              <w:right w:val="single" w:color="auto" w:sz="4" w:space="0"/>
            </w:tcBorders>
            <w:vAlign w:val="center"/>
          </w:tcPr>
          <w:p w14:paraId="20BB7B4E">
            <w:pPr>
              <w:widowControl/>
              <w:spacing w:line="300" w:lineRule="exact"/>
              <w:jc w:val="left"/>
              <w:rPr>
                <w:rFonts w:hint="default" w:ascii="Times New Roman" w:hAnsi="Times New Roman" w:cs="Times New Roman"/>
                <w:color w:val="000000"/>
                <w:kern w:val="0"/>
                <w:sz w:val="24"/>
                <w:szCs w:val="24"/>
              </w:rPr>
            </w:pPr>
          </w:p>
        </w:tc>
        <w:tc>
          <w:tcPr>
            <w:tcW w:w="840" w:type="dxa"/>
            <w:gridSpan w:val="2"/>
            <w:tcBorders>
              <w:top w:val="single" w:color="auto" w:sz="4" w:space="0"/>
              <w:left w:val="nil"/>
              <w:bottom w:val="single" w:color="auto" w:sz="4" w:space="0"/>
              <w:right w:val="single" w:color="auto" w:sz="4" w:space="0"/>
            </w:tcBorders>
            <w:shd w:val="clear" w:color="000000" w:fill="FFFFFF"/>
            <w:vAlign w:val="center"/>
          </w:tcPr>
          <w:p w14:paraId="53761C2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18~24</w:t>
            </w:r>
          </w:p>
        </w:tc>
        <w:tc>
          <w:tcPr>
            <w:tcW w:w="1104" w:type="dxa"/>
            <w:tcBorders>
              <w:top w:val="nil"/>
              <w:left w:val="nil"/>
              <w:bottom w:val="single" w:color="auto" w:sz="4" w:space="0"/>
              <w:right w:val="single" w:color="auto" w:sz="4" w:space="0"/>
            </w:tcBorders>
            <w:shd w:val="clear" w:color="000000" w:fill="FFFFFF"/>
            <w:vAlign w:val="center"/>
          </w:tcPr>
          <w:p w14:paraId="7523E291">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15480~23500</w:t>
            </w:r>
          </w:p>
        </w:tc>
      </w:tr>
      <w:tr w14:paraId="353F8F86">
        <w:tblPrEx>
          <w:tblCellMar>
            <w:top w:w="0" w:type="dxa"/>
            <w:left w:w="108" w:type="dxa"/>
            <w:bottom w:w="0" w:type="dxa"/>
            <w:right w:w="108" w:type="dxa"/>
          </w:tblCellMar>
        </w:tblPrEx>
        <w:trPr>
          <w:trHeight w:val="546" w:hRule="atLeast"/>
          <w:jc w:val="center"/>
        </w:trPr>
        <w:tc>
          <w:tcPr>
            <w:tcW w:w="8647"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331B315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Technique Parameters</w:t>
            </w:r>
          </w:p>
        </w:tc>
      </w:tr>
      <w:tr w14:paraId="02C7AFF7">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271C9C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Items</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425645FC">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1,1.2/50µs  2,250/2500µs  3,2~5µs etc waveforms</w:t>
            </w:r>
          </w:p>
        </w:tc>
      </w:tr>
      <w:tr w14:paraId="092CA6CC">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1B63AEC">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Output Peak Value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06FF3F5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100~10000kV</w:t>
            </w:r>
          </w:p>
        </w:tc>
      </w:tr>
      <w:tr w14:paraId="39AA7168">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107A592">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T1 Wave Front Time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6D67942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1.2µs±30%</w:t>
            </w:r>
          </w:p>
        </w:tc>
      </w:tr>
      <w:tr w14:paraId="65DAE24E">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ACD7E4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T2 Wave Tail Time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1871EE97">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50µs±20%</w:t>
            </w:r>
          </w:p>
        </w:tc>
      </w:tr>
      <w:tr w14:paraId="20F8D826">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928C72B">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Reverse Overshoot</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4C6D87A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&lt;20%</w:t>
            </w:r>
          </w:p>
        </w:tc>
      </w:tr>
      <w:tr w14:paraId="16AF0BFA">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588E72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Voltage Polarity</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701953C1">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Positive/negative(manual shifting)</w:t>
            </w:r>
          </w:p>
        </w:tc>
      </w:tr>
      <w:tr w14:paraId="71829A33">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46B28D8">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Waveform Shift</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2E0ADB0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Auto shifting</w:t>
            </w:r>
          </w:p>
        </w:tc>
      </w:tr>
      <w:tr w14:paraId="622D2EAA">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A6288D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Charging Time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71298DA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10s~999s, set arbitrarily</w:t>
            </w:r>
          </w:p>
        </w:tc>
      </w:tr>
      <w:tr w14:paraId="5754FD1A">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A6423AB">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Instability of charging voltage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6EB9573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&lt;1%</w:t>
            </w:r>
          </w:p>
        </w:tc>
      </w:tr>
      <w:tr w14:paraId="61E53189">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27EB9F7">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External Input</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02B12BA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50Hz/60Hz</w:t>
            </w:r>
          </w:p>
        </w:tc>
      </w:tr>
      <w:tr w14:paraId="13222336">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0AA3CA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Trigger Method</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0DE4872B">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Auto or manual, can single trigger</w:t>
            </w:r>
          </w:p>
        </w:tc>
      </w:tr>
      <w:tr w14:paraId="04C0D137">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FAD970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Trigger Maloperation rate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6186A04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&lt;1%</w:t>
            </w:r>
          </w:p>
        </w:tc>
      </w:tr>
      <w:tr w14:paraId="0849F046">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426EEA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Trigger Range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149DE43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100% rated charging voltage</w:t>
            </w:r>
          </w:p>
        </w:tc>
      </w:tr>
      <w:tr w14:paraId="761CE784">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793676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Display Screen</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0CF38AB5">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17-inch TFT color screen</w:t>
            </w:r>
          </w:p>
        </w:tc>
      </w:tr>
      <w:tr w14:paraId="4C6AA884">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DEAA1C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Measurement Display Precision</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3D4CF548">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Better than 3%</w:t>
            </w:r>
          </w:p>
        </w:tc>
      </w:tr>
      <w:tr w14:paraId="3259661D">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2CFB63B">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Tested Product Residual Voltage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658ECCF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&lt;5kV</w:t>
            </w:r>
          </w:p>
        </w:tc>
      </w:tr>
      <w:tr w14:paraId="4D969C68">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AAF263A">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Voltage Measurement</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1C5A41A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Use damped impulse divider</w:t>
            </w:r>
          </w:p>
        </w:tc>
      </w:tr>
      <w:tr w14:paraId="02B7D789">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5FB26B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Oscilloscope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2F08E14B">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TBS series, optional</w:t>
            </w:r>
          </w:p>
        </w:tc>
      </w:tr>
      <w:tr w14:paraId="6F4E105C">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1D45BB7">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Insulation Strength</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2ACF571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≤500V RMS (common to ground refer PE)</w:t>
            </w:r>
          </w:p>
        </w:tc>
      </w:tr>
      <w:tr w14:paraId="5F107780">
        <w:tblPrEx>
          <w:tblCellMar>
            <w:top w:w="0" w:type="dxa"/>
            <w:left w:w="108" w:type="dxa"/>
            <w:bottom w:w="0" w:type="dxa"/>
            <w:right w:w="108" w:type="dxa"/>
          </w:tblCellMar>
        </w:tblPrEx>
        <w:trPr>
          <w:trHeight w:val="546" w:hRule="atLeast"/>
          <w:jc w:val="center"/>
        </w:trPr>
        <w:tc>
          <w:tcPr>
            <w:tcW w:w="8647"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20D679E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General Parameters</w:t>
            </w:r>
          </w:p>
        </w:tc>
      </w:tr>
      <w:tr w14:paraId="57933D3D">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5C553C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Power Source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4E2AB5F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AC220V±10%, 50/60Hz</w:t>
            </w:r>
          </w:p>
        </w:tc>
      </w:tr>
      <w:tr w14:paraId="2E0C6D0F">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6A120B5">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Environment Temperature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2E708789">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-10±40ºC</w:t>
            </w:r>
          </w:p>
        </w:tc>
      </w:tr>
      <w:tr w14:paraId="59A31BDD">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DC0AD92">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Relative Humidity</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53CF7AB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35%-85% RH (no condensation)</w:t>
            </w:r>
          </w:p>
        </w:tc>
      </w:tr>
      <w:tr w14:paraId="62D0E468">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170CA45">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Ground Resistance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3F0CA2D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≤0.5Ω</w:t>
            </w:r>
          </w:p>
        </w:tc>
      </w:tr>
      <w:tr w14:paraId="3D86C7B4">
        <w:tblPrEx>
          <w:tblCellMar>
            <w:top w:w="0" w:type="dxa"/>
            <w:left w:w="108" w:type="dxa"/>
            <w:bottom w:w="0" w:type="dxa"/>
            <w:right w:w="108" w:type="dxa"/>
          </w:tblCellMar>
        </w:tblPrEx>
        <w:trPr>
          <w:trHeight w:val="1003"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2D747B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Structure Type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17E8155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Open structure, independent control cabinet and main body, optical fiber connection</w:t>
            </w:r>
          </w:p>
        </w:tc>
      </w:tr>
      <w:tr w14:paraId="35C9AF91">
        <w:tblPrEx>
          <w:tblCellMar>
            <w:top w:w="0" w:type="dxa"/>
            <w:left w:w="108" w:type="dxa"/>
            <w:bottom w:w="0" w:type="dxa"/>
            <w:right w:w="108" w:type="dxa"/>
          </w:tblCellMar>
        </w:tblPrEx>
        <w:trPr>
          <w:trHeight w:val="546" w:hRule="atLeast"/>
          <w:jc w:val="center"/>
        </w:trPr>
        <w:tc>
          <w:tcPr>
            <w:tcW w:w="32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6A817DC">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Control Console</w:t>
            </w:r>
          </w:p>
        </w:tc>
        <w:tc>
          <w:tcPr>
            <w:tcW w:w="5381" w:type="dxa"/>
            <w:gridSpan w:val="6"/>
            <w:tcBorders>
              <w:top w:val="single" w:color="auto" w:sz="4" w:space="0"/>
              <w:left w:val="nil"/>
              <w:bottom w:val="single" w:color="auto" w:sz="4" w:space="0"/>
              <w:right w:val="single" w:color="auto" w:sz="4" w:space="0"/>
            </w:tcBorders>
            <w:shd w:val="clear" w:color="000000" w:fill="FFFFFF"/>
            <w:vAlign w:val="center"/>
          </w:tcPr>
          <w:p w14:paraId="29A83A1A">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1.8M(length)*1.2M(height)*1M(width)</w:t>
            </w:r>
          </w:p>
        </w:tc>
      </w:tr>
      <w:tr w14:paraId="4B7DA164">
        <w:tblPrEx>
          <w:tblCellMar>
            <w:top w:w="0" w:type="dxa"/>
            <w:left w:w="108" w:type="dxa"/>
            <w:bottom w:w="0" w:type="dxa"/>
            <w:right w:w="108" w:type="dxa"/>
          </w:tblCellMar>
        </w:tblPrEx>
        <w:trPr>
          <w:trHeight w:val="546" w:hRule="atLeast"/>
          <w:jc w:val="center"/>
        </w:trPr>
        <w:tc>
          <w:tcPr>
            <w:tcW w:w="8647"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1561296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No conductive dust, no fire and explosion hazards, no corrosive metal and insulation gas, waveform</w:t>
            </w:r>
          </w:p>
        </w:tc>
      </w:tr>
      <w:tr w14:paraId="3C31F63F">
        <w:tblPrEx>
          <w:tblCellMar>
            <w:top w:w="0" w:type="dxa"/>
            <w:left w:w="108" w:type="dxa"/>
            <w:bottom w:w="0" w:type="dxa"/>
            <w:right w:w="108" w:type="dxa"/>
          </w:tblCellMar>
        </w:tblPrEx>
        <w:trPr>
          <w:trHeight w:val="546" w:hRule="atLeast"/>
          <w:jc w:val="center"/>
        </w:trPr>
        <w:tc>
          <w:tcPr>
            <w:tcW w:w="8647"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2DA55EC8">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of power voltage is sine wave, distortion &lt;5%.</w:t>
            </w:r>
          </w:p>
        </w:tc>
      </w:tr>
      <w:tr w14:paraId="730702DE">
        <w:tblPrEx>
          <w:tblCellMar>
            <w:top w:w="0" w:type="dxa"/>
            <w:left w:w="108" w:type="dxa"/>
            <w:bottom w:w="0" w:type="dxa"/>
            <w:right w:w="108" w:type="dxa"/>
          </w:tblCellMar>
        </w:tblPrEx>
        <w:trPr>
          <w:trHeight w:val="546" w:hRule="atLeast"/>
          <w:jc w:val="center"/>
        </w:trPr>
        <w:tc>
          <w:tcPr>
            <w:tcW w:w="8647"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63C0B5B0">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Equipment model selection parameters</w:t>
            </w:r>
          </w:p>
        </w:tc>
      </w:tr>
      <w:tr w14:paraId="51FD4D8A">
        <w:tblPrEx>
          <w:tblCellMar>
            <w:top w:w="0" w:type="dxa"/>
            <w:left w:w="108" w:type="dxa"/>
            <w:bottom w:w="0" w:type="dxa"/>
            <w:right w:w="108" w:type="dxa"/>
          </w:tblCellMar>
        </w:tblPrEx>
        <w:trPr>
          <w:trHeight w:val="1003" w:hRule="atLeast"/>
          <w:jc w:val="center"/>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F05E7F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Nominal Total Voltage kV</w:t>
            </w:r>
          </w:p>
        </w:tc>
        <w:tc>
          <w:tcPr>
            <w:tcW w:w="1216" w:type="dxa"/>
            <w:tcBorders>
              <w:top w:val="nil"/>
              <w:left w:val="nil"/>
              <w:bottom w:val="single" w:color="auto" w:sz="4" w:space="0"/>
              <w:right w:val="single" w:color="auto" w:sz="4" w:space="0"/>
            </w:tcBorders>
            <w:shd w:val="clear" w:color="000000" w:fill="FFFFFF"/>
            <w:vAlign w:val="center"/>
          </w:tcPr>
          <w:p w14:paraId="50A20A7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Class</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73782F3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Impulse Capacitance (μF)</w:t>
            </w:r>
          </w:p>
        </w:tc>
        <w:tc>
          <w:tcPr>
            <w:tcW w:w="1402" w:type="dxa"/>
            <w:tcBorders>
              <w:top w:val="single" w:color="auto" w:sz="4" w:space="0"/>
              <w:left w:val="nil"/>
              <w:bottom w:val="single" w:color="auto" w:sz="4" w:space="0"/>
              <w:right w:val="single" w:color="auto" w:sz="4" w:space="0"/>
            </w:tcBorders>
            <w:shd w:val="clear" w:color="000000" w:fill="FFFFFF"/>
            <w:vAlign w:val="center"/>
          </w:tcPr>
          <w:p w14:paraId="64B7ABAA">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Impulse Level Capacitance(μF)</w:t>
            </w:r>
          </w:p>
        </w:tc>
        <w:tc>
          <w:tcPr>
            <w:tcW w:w="1604" w:type="dxa"/>
            <w:gridSpan w:val="2"/>
            <w:tcBorders>
              <w:top w:val="single" w:color="auto" w:sz="4" w:space="0"/>
              <w:left w:val="nil"/>
              <w:bottom w:val="single" w:color="auto" w:sz="4" w:space="0"/>
              <w:right w:val="single" w:color="auto" w:sz="4" w:space="0"/>
            </w:tcBorders>
            <w:shd w:val="clear" w:color="000000" w:fill="FFFFFF"/>
            <w:vAlign w:val="center"/>
          </w:tcPr>
          <w:p w14:paraId="7541879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Total Charging Power(kJ)</w:t>
            </w:r>
          </w:p>
        </w:tc>
        <w:tc>
          <w:tcPr>
            <w:tcW w:w="1626" w:type="dxa"/>
            <w:gridSpan w:val="2"/>
            <w:tcBorders>
              <w:top w:val="single" w:color="auto" w:sz="4" w:space="0"/>
              <w:left w:val="nil"/>
              <w:bottom w:val="single" w:color="auto" w:sz="4" w:space="0"/>
              <w:right w:val="single" w:color="auto" w:sz="4" w:space="0"/>
            </w:tcBorders>
            <w:shd w:val="clear" w:color="000000" w:fill="FFFFFF"/>
            <w:vAlign w:val="center"/>
          </w:tcPr>
          <w:p w14:paraId="6DFB050A">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Application</w:t>
            </w:r>
          </w:p>
        </w:tc>
      </w:tr>
      <w:tr w14:paraId="12516F1C">
        <w:tblPrEx>
          <w:tblCellMar>
            <w:top w:w="0" w:type="dxa"/>
            <w:left w:w="108" w:type="dxa"/>
            <w:bottom w:w="0" w:type="dxa"/>
            <w:right w:w="108" w:type="dxa"/>
          </w:tblCellMar>
        </w:tblPrEx>
        <w:trPr>
          <w:trHeight w:val="546" w:hRule="atLeast"/>
          <w:jc w:val="center"/>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D94792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±300~±900</w:t>
            </w:r>
          </w:p>
        </w:tc>
        <w:tc>
          <w:tcPr>
            <w:tcW w:w="1216" w:type="dxa"/>
            <w:tcBorders>
              <w:top w:val="nil"/>
              <w:left w:val="nil"/>
              <w:bottom w:val="single" w:color="auto" w:sz="4" w:space="0"/>
              <w:right w:val="single" w:color="auto" w:sz="4" w:space="0"/>
            </w:tcBorders>
            <w:shd w:val="clear" w:color="000000" w:fill="FFFFFF"/>
            <w:vAlign w:val="center"/>
          </w:tcPr>
          <w:p w14:paraId="43F9AF9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3~9</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5CD1A0E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0.133~0.111</w:t>
            </w:r>
          </w:p>
        </w:tc>
        <w:tc>
          <w:tcPr>
            <w:tcW w:w="1402" w:type="dxa"/>
            <w:tcBorders>
              <w:top w:val="single" w:color="auto" w:sz="4" w:space="0"/>
              <w:left w:val="nil"/>
              <w:bottom w:val="single" w:color="auto" w:sz="4" w:space="0"/>
              <w:right w:val="single" w:color="auto" w:sz="4" w:space="0"/>
            </w:tcBorders>
            <w:shd w:val="clear" w:color="000000" w:fill="FFFFFF"/>
            <w:vAlign w:val="center"/>
          </w:tcPr>
          <w:p w14:paraId="7116731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0.4~1</w:t>
            </w:r>
          </w:p>
        </w:tc>
        <w:tc>
          <w:tcPr>
            <w:tcW w:w="1604" w:type="dxa"/>
            <w:gridSpan w:val="2"/>
            <w:tcBorders>
              <w:top w:val="single" w:color="auto" w:sz="4" w:space="0"/>
              <w:left w:val="nil"/>
              <w:bottom w:val="single" w:color="auto" w:sz="4" w:space="0"/>
              <w:right w:val="single" w:color="auto" w:sz="4" w:space="0"/>
            </w:tcBorders>
            <w:shd w:val="clear" w:color="000000" w:fill="FFFFFF"/>
            <w:vAlign w:val="center"/>
          </w:tcPr>
          <w:p w14:paraId="054B1E65">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6~45</w:t>
            </w:r>
          </w:p>
        </w:tc>
        <w:tc>
          <w:tcPr>
            <w:tcW w:w="1626" w:type="dxa"/>
            <w:gridSpan w:val="2"/>
            <w:tcBorders>
              <w:top w:val="single" w:color="auto" w:sz="4" w:space="0"/>
              <w:left w:val="nil"/>
              <w:bottom w:val="single" w:color="auto" w:sz="4" w:space="0"/>
              <w:right w:val="single" w:color="auto" w:sz="4" w:space="0"/>
            </w:tcBorders>
            <w:shd w:val="clear" w:color="000000" w:fill="FFFFFF"/>
            <w:vAlign w:val="center"/>
          </w:tcPr>
          <w:p w14:paraId="2DD9A9BC">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35~110kV</w:t>
            </w:r>
          </w:p>
        </w:tc>
      </w:tr>
      <w:tr w14:paraId="316F7113">
        <w:tblPrEx>
          <w:tblCellMar>
            <w:top w:w="0" w:type="dxa"/>
            <w:left w:w="108" w:type="dxa"/>
            <w:bottom w:w="0" w:type="dxa"/>
            <w:right w:w="108" w:type="dxa"/>
          </w:tblCellMar>
        </w:tblPrEx>
        <w:trPr>
          <w:trHeight w:val="546" w:hRule="atLeast"/>
          <w:jc w:val="center"/>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9204888">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±1000~±1600</w:t>
            </w:r>
          </w:p>
        </w:tc>
        <w:tc>
          <w:tcPr>
            <w:tcW w:w="1216" w:type="dxa"/>
            <w:tcBorders>
              <w:top w:val="nil"/>
              <w:left w:val="nil"/>
              <w:bottom w:val="single" w:color="auto" w:sz="4" w:space="0"/>
              <w:right w:val="single" w:color="auto" w:sz="4" w:space="0"/>
            </w:tcBorders>
            <w:shd w:val="clear" w:color="000000" w:fill="FFFFFF"/>
            <w:vAlign w:val="center"/>
          </w:tcPr>
          <w:p w14:paraId="468B6E8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10~16</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6E1D4607">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0.05~0.0937</w:t>
            </w:r>
          </w:p>
        </w:tc>
        <w:tc>
          <w:tcPr>
            <w:tcW w:w="1402" w:type="dxa"/>
            <w:tcBorders>
              <w:top w:val="single" w:color="auto" w:sz="4" w:space="0"/>
              <w:left w:val="nil"/>
              <w:bottom w:val="single" w:color="auto" w:sz="4" w:space="0"/>
              <w:right w:val="single" w:color="auto" w:sz="4" w:space="0"/>
            </w:tcBorders>
            <w:shd w:val="clear" w:color="000000" w:fill="FFFFFF"/>
            <w:vAlign w:val="center"/>
          </w:tcPr>
          <w:p w14:paraId="741471D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0.5~1.5</w:t>
            </w:r>
          </w:p>
        </w:tc>
        <w:tc>
          <w:tcPr>
            <w:tcW w:w="1604" w:type="dxa"/>
            <w:gridSpan w:val="2"/>
            <w:tcBorders>
              <w:top w:val="single" w:color="auto" w:sz="4" w:space="0"/>
              <w:left w:val="nil"/>
              <w:bottom w:val="single" w:color="auto" w:sz="4" w:space="0"/>
              <w:right w:val="single" w:color="auto" w:sz="4" w:space="0"/>
            </w:tcBorders>
            <w:shd w:val="clear" w:color="000000" w:fill="FFFFFF"/>
            <w:vAlign w:val="center"/>
          </w:tcPr>
          <w:p w14:paraId="4F5FB273">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25~120</w:t>
            </w:r>
          </w:p>
        </w:tc>
        <w:tc>
          <w:tcPr>
            <w:tcW w:w="1626" w:type="dxa"/>
            <w:gridSpan w:val="2"/>
            <w:tcBorders>
              <w:top w:val="single" w:color="auto" w:sz="4" w:space="0"/>
              <w:left w:val="nil"/>
              <w:bottom w:val="single" w:color="auto" w:sz="4" w:space="0"/>
              <w:right w:val="single" w:color="auto" w:sz="4" w:space="0"/>
            </w:tcBorders>
            <w:shd w:val="clear" w:color="000000" w:fill="FFFFFF"/>
            <w:vAlign w:val="center"/>
          </w:tcPr>
          <w:p w14:paraId="254DB6E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&lt;220kV</w:t>
            </w:r>
          </w:p>
        </w:tc>
      </w:tr>
      <w:tr w14:paraId="10004A07">
        <w:tblPrEx>
          <w:tblCellMar>
            <w:top w:w="0" w:type="dxa"/>
            <w:left w:w="108" w:type="dxa"/>
            <w:bottom w:w="0" w:type="dxa"/>
            <w:right w:w="108" w:type="dxa"/>
          </w:tblCellMar>
        </w:tblPrEx>
        <w:trPr>
          <w:trHeight w:val="546" w:hRule="atLeast"/>
          <w:jc w:val="center"/>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B51AA9D">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±1800~±2400</w:t>
            </w:r>
          </w:p>
        </w:tc>
        <w:tc>
          <w:tcPr>
            <w:tcW w:w="1216" w:type="dxa"/>
            <w:tcBorders>
              <w:top w:val="nil"/>
              <w:left w:val="nil"/>
              <w:bottom w:val="single" w:color="auto" w:sz="4" w:space="0"/>
              <w:right w:val="single" w:color="auto" w:sz="4" w:space="0"/>
            </w:tcBorders>
            <w:shd w:val="clear" w:color="000000" w:fill="FFFFFF"/>
            <w:vAlign w:val="center"/>
          </w:tcPr>
          <w:p w14:paraId="270B122B">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9~12</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6EC4B9E2">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0.056~0.0833</w:t>
            </w:r>
          </w:p>
        </w:tc>
        <w:tc>
          <w:tcPr>
            <w:tcW w:w="1402" w:type="dxa"/>
            <w:tcBorders>
              <w:top w:val="single" w:color="auto" w:sz="4" w:space="0"/>
              <w:left w:val="nil"/>
              <w:bottom w:val="single" w:color="auto" w:sz="4" w:space="0"/>
              <w:right w:val="single" w:color="auto" w:sz="4" w:space="0"/>
            </w:tcBorders>
            <w:shd w:val="clear" w:color="000000" w:fill="FFFFFF"/>
            <w:vAlign w:val="center"/>
          </w:tcPr>
          <w:p w14:paraId="0C1C1122">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0.5~1</w:t>
            </w:r>
          </w:p>
        </w:tc>
        <w:tc>
          <w:tcPr>
            <w:tcW w:w="1604" w:type="dxa"/>
            <w:gridSpan w:val="2"/>
            <w:tcBorders>
              <w:top w:val="single" w:color="auto" w:sz="4" w:space="0"/>
              <w:left w:val="nil"/>
              <w:bottom w:val="single" w:color="auto" w:sz="4" w:space="0"/>
              <w:right w:val="single" w:color="auto" w:sz="4" w:space="0"/>
            </w:tcBorders>
            <w:shd w:val="clear" w:color="000000" w:fill="FFFFFF"/>
            <w:vAlign w:val="center"/>
          </w:tcPr>
          <w:p w14:paraId="2BCA0CE9">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90~240</w:t>
            </w:r>
          </w:p>
        </w:tc>
        <w:tc>
          <w:tcPr>
            <w:tcW w:w="162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5E0C08">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220kV~500kV</w:t>
            </w:r>
          </w:p>
        </w:tc>
      </w:tr>
      <w:tr w14:paraId="6E85DEE2">
        <w:tblPrEx>
          <w:tblCellMar>
            <w:top w:w="0" w:type="dxa"/>
            <w:left w:w="108" w:type="dxa"/>
            <w:bottom w:w="0" w:type="dxa"/>
            <w:right w:w="108" w:type="dxa"/>
          </w:tblCellMar>
        </w:tblPrEx>
        <w:trPr>
          <w:trHeight w:val="546" w:hRule="atLeast"/>
          <w:jc w:val="center"/>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624AE15">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±2800~±3200</w:t>
            </w:r>
          </w:p>
        </w:tc>
        <w:tc>
          <w:tcPr>
            <w:tcW w:w="1216" w:type="dxa"/>
            <w:tcBorders>
              <w:top w:val="nil"/>
              <w:left w:val="nil"/>
              <w:bottom w:val="single" w:color="auto" w:sz="4" w:space="0"/>
              <w:right w:val="single" w:color="auto" w:sz="4" w:space="0"/>
            </w:tcBorders>
            <w:shd w:val="clear" w:color="000000" w:fill="FFFFFF"/>
            <w:vAlign w:val="center"/>
          </w:tcPr>
          <w:p w14:paraId="7837422A">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14~16</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7AF2487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0.0357~0.0625</w:t>
            </w:r>
          </w:p>
        </w:tc>
        <w:tc>
          <w:tcPr>
            <w:tcW w:w="1402" w:type="dxa"/>
            <w:tcBorders>
              <w:top w:val="single" w:color="auto" w:sz="4" w:space="0"/>
              <w:left w:val="nil"/>
              <w:bottom w:val="single" w:color="auto" w:sz="4" w:space="0"/>
              <w:right w:val="single" w:color="auto" w:sz="4" w:space="0"/>
            </w:tcBorders>
            <w:shd w:val="clear" w:color="000000" w:fill="FFFFFF"/>
            <w:vAlign w:val="center"/>
          </w:tcPr>
          <w:p w14:paraId="3BD28C71">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0.5~1.5</w:t>
            </w:r>
          </w:p>
        </w:tc>
        <w:tc>
          <w:tcPr>
            <w:tcW w:w="1604" w:type="dxa"/>
            <w:gridSpan w:val="2"/>
            <w:tcBorders>
              <w:top w:val="single" w:color="auto" w:sz="4" w:space="0"/>
              <w:left w:val="nil"/>
              <w:bottom w:val="single" w:color="auto" w:sz="4" w:space="0"/>
              <w:right w:val="single" w:color="auto" w:sz="4" w:space="0"/>
            </w:tcBorders>
            <w:shd w:val="clear" w:color="000000" w:fill="FFFFFF"/>
            <w:vAlign w:val="center"/>
          </w:tcPr>
          <w:p w14:paraId="1762A019">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140~320</w:t>
            </w:r>
          </w:p>
        </w:tc>
        <w:tc>
          <w:tcPr>
            <w:tcW w:w="1626" w:type="dxa"/>
            <w:gridSpan w:val="2"/>
            <w:vMerge w:val="continue"/>
            <w:tcBorders>
              <w:top w:val="single" w:color="auto" w:sz="4" w:space="0"/>
              <w:left w:val="single" w:color="auto" w:sz="4" w:space="0"/>
              <w:bottom w:val="single" w:color="auto" w:sz="4" w:space="0"/>
              <w:right w:val="single" w:color="auto" w:sz="4" w:space="0"/>
            </w:tcBorders>
            <w:vAlign w:val="center"/>
          </w:tcPr>
          <w:p w14:paraId="3DA498C7">
            <w:pPr>
              <w:widowControl/>
              <w:spacing w:line="300" w:lineRule="exact"/>
              <w:jc w:val="left"/>
              <w:rPr>
                <w:rFonts w:hint="default" w:ascii="Times New Roman" w:hAnsi="Times New Roman" w:cs="Times New Roman"/>
                <w:color w:val="000000"/>
                <w:kern w:val="0"/>
                <w:sz w:val="24"/>
                <w:szCs w:val="24"/>
              </w:rPr>
            </w:pPr>
          </w:p>
        </w:tc>
      </w:tr>
      <w:tr w14:paraId="39091994">
        <w:tblPrEx>
          <w:tblCellMar>
            <w:top w:w="0" w:type="dxa"/>
            <w:left w:w="108" w:type="dxa"/>
            <w:bottom w:w="0" w:type="dxa"/>
            <w:right w:w="108" w:type="dxa"/>
          </w:tblCellMar>
        </w:tblPrEx>
        <w:trPr>
          <w:trHeight w:val="546" w:hRule="atLeast"/>
          <w:jc w:val="center"/>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0C48714">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±3600~±4800</w:t>
            </w:r>
          </w:p>
        </w:tc>
        <w:tc>
          <w:tcPr>
            <w:tcW w:w="1216" w:type="dxa"/>
            <w:tcBorders>
              <w:top w:val="nil"/>
              <w:left w:val="nil"/>
              <w:bottom w:val="single" w:color="auto" w:sz="4" w:space="0"/>
              <w:right w:val="single" w:color="auto" w:sz="4" w:space="0"/>
            </w:tcBorders>
            <w:shd w:val="clear" w:color="000000" w:fill="FFFFFF"/>
            <w:vAlign w:val="center"/>
          </w:tcPr>
          <w:p w14:paraId="2E7ED139">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18~24</w:t>
            </w:r>
          </w:p>
        </w:tc>
        <w:tc>
          <w:tcPr>
            <w:tcW w:w="1705" w:type="dxa"/>
            <w:gridSpan w:val="2"/>
            <w:tcBorders>
              <w:top w:val="single" w:color="auto" w:sz="4" w:space="0"/>
              <w:left w:val="nil"/>
              <w:bottom w:val="single" w:color="auto" w:sz="4" w:space="0"/>
              <w:right w:val="single" w:color="auto" w:sz="4" w:space="0"/>
            </w:tcBorders>
            <w:shd w:val="clear" w:color="000000" w:fill="FFFFFF"/>
            <w:vAlign w:val="center"/>
          </w:tcPr>
          <w:p w14:paraId="522D5212">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0.0278~0.03125</w:t>
            </w:r>
          </w:p>
        </w:tc>
        <w:tc>
          <w:tcPr>
            <w:tcW w:w="1402" w:type="dxa"/>
            <w:tcBorders>
              <w:top w:val="single" w:color="auto" w:sz="4" w:space="0"/>
              <w:left w:val="nil"/>
              <w:bottom w:val="single" w:color="auto" w:sz="4" w:space="0"/>
              <w:right w:val="single" w:color="auto" w:sz="4" w:space="0"/>
            </w:tcBorders>
            <w:shd w:val="clear" w:color="000000" w:fill="FFFFFF"/>
            <w:vAlign w:val="center"/>
          </w:tcPr>
          <w:p w14:paraId="2FB258A1">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0.5~2</w:t>
            </w:r>
          </w:p>
        </w:tc>
        <w:tc>
          <w:tcPr>
            <w:tcW w:w="1604" w:type="dxa"/>
            <w:gridSpan w:val="2"/>
            <w:tcBorders>
              <w:top w:val="single" w:color="auto" w:sz="4" w:space="0"/>
              <w:left w:val="nil"/>
              <w:bottom w:val="single" w:color="auto" w:sz="4" w:space="0"/>
              <w:right w:val="single" w:color="auto" w:sz="4" w:space="0"/>
            </w:tcBorders>
            <w:shd w:val="clear" w:color="000000" w:fill="FFFFFF"/>
            <w:vAlign w:val="center"/>
          </w:tcPr>
          <w:p w14:paraId="67FED507">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80~240</w:t>
            </w:r>
          </w:p>
        </w:tc>
        <w:tc>
          <w:tcPr>
            <w:tcW w:w="1626" w:type="dxa"/>
            <w:gridSpan w:val="2"/>
            <w:vMerge w:val="continue"/>
            <w:tcBorders>
              <w:top w:val="single" w:color="auto" w:sz="4" w:space="0"/>
              <w:left w:val="single" w:color="auto" w:sz="4" w:space="0"/>
              <w:bottom w:val="single" w:color="auto" w:sz="4" w:space="0"/>
              <w:right w:val="single" w:color="auto" w:sz="4" w:space="0"/>
            </w:tcBorders>
            <w:vAlign w:val="center"/>
          </w:tcPr>
          <w:p w14:paraId="363F64C1">
            <w:pPr>
              <w:widowControl/>
              <w:spacing w:line="300" w:lineRule="exact"/>
              <w:jc w:val="left"/>
              <w:rPr>
                <w:rFonts w:hint="default" w:ascii="Times New Roman" w:hAnsi="Times New Roman" w:cs="Times New Roman"/>
                <w:color w:val="000000"/>
                <w:kern w:val="0"/>
                <w:sz w:val="24"/>
                <w:szCs w:val="24"/>
              </w:rPr>
            </w:pPr>
          </w:p>
        </w:tc>
      </w:tr>
      <w:tr w14:paraId="518F760E">
        <w:tblPrEx>
          <w:tblCellMar>
            <w:top w:w="0" w:type="dxa"/>
            <w:left w:w="108" w:type="dxa"/>
            <w:bottom w:w="0" w:type="dxa"/>
            <w:right w:w="108" w:type="dxa"/>
          </w:tblCellMar>
        </w:tblPrEx>
        <w:trPr>
          <w:trHeight w:val="1003" w:hRule="atLeast"/>
          <w:jc w:val="center"/>
        </w:trPr>
        <w:tc>
          <w:tcPr>
            <w:tcW w:w="231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2717F6">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Minimum time difference between pulse</w:t>
            </w:r>
          </w:p>
        </w:tc>
        <w:tc>
          <w:tcPr>
            <w:tcW w:w="3107" w:type="dxa"/>
            <w:gridSpan w:val="3"/>
            <w:tcBorders>
              <w:top w:val="single" w:color="auto" w:sz="4" w:space="0"/>
              <w:left w:val="nil"/>
              <w:bottom w:val="single" w:color="auto" w:sz="4" w:space="0"/>
              <w:right w:val="single" w:color="auto" w:sz="4" w:space="0"/>
            </w:tcBorders>
            <w:shd w:val="clear" w:color="000000" w:fill="FFFFFF"/>
            <w:vAlign w:val="center"/>
          </w:tcPr>
          <w:p w14:paraId="4FCEFFFF">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30s</w:t>
            </w:r>
          </w:p>
        </w:tc>
        <w:tc>
          <w:tcPr>
            <w:tcW w:w="3230" w:type="dxa"/>
            <w:gridSpan w:val="4"/>
            <w:tcBorders>
              <w:top w:val="single" w:color="auto" w:sz="4" w:space="0"/>
              <w:left w:val="nil"/>
              <w:bottom w:val="single" w:color="auto" w:sz="4" w:space="0"/>
              <w:right w:val="single" w:color="auto" w:sz="4" w:space="0"/>
            </w:tcBorders>
            <w:shd w:val="clear" w:color="000000" w:fill="FFFFFF"/>
            <w:vAlign w:val="center"/>
          </w:tcPr>
          <w:p w14:paraId="533FCC5A">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40s</w:t>
            </w:r>
          </w:p>
        </w:tc>
      </w:tr>
      <w:tr w14:paraId="12AD79E4">
        <w:tblPrEx>
          <w:tblCellMar>
            <w:top w:w="0" w:type="dxa"/>
            <w:left w:w="108" w:type="dxa"/>
            <w:bottom w:w="0" w:type="dxa"/>
            <w:right w:w="108" w:type="dxa"/>
          </w:tblCellMar>
        </w:tblPrEx>
        <w:trPr>
          <w:trHeight w:val="632" w:hRule="atLeast"/>
          <w:jc w:val="center"/>
        </w:trPr>
        <w:tc>
          <w:tcPr>
            <w:tcW w:w="231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7B0DD5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Generator capacity per level</w:t>
            </w:r>
          </w:p>
        </w:tc>
        <w:tc>
          <w:tcPr>
            <w:tcW w:w="3107" w:type="dxa"/>
            <w:gridSpan w:val="3"/>
            <w:tcBorders>
              <w:top w:val="single" w:color="auto" w:sz="4" w:space="0"/>
              <w:left w:val="nil"/>
              <w:bottom w:val="single" w:color="auto" w:sz="4" w:space="0"/>
              <w:right w:val="single" w:color="auto" w:sz="4" w:space="0"/>
            </w:tcBorders>
            <w:shd w:val="clear" w:color="000000" w:fill="FFFFFF"/>
            <w:vAlign w:val="center"/>
          </w:tcPr>
          <w:p w14:paraId="2729104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≤1600kV use 100kV single side charging 1</w:t>
            </w:r>
          </w:p>
        </w:tc>
        <w:tc>
          <w:tcPr>
            <w:tcW w:w="3230" w:type="dxa"/>
            <w:gridSpan w:val="4"/>
            <w:tcBorders>
              <w:top w:val="single" w:color="auto" w:sz="4" w:space="0"/>
              <w:left w:val="nil"/>
              <w:bottom w:val="single" w:color="auto" w:sz="4" w:space="0"/>
              <w:right w:val="single" w:color="auto" w:sz="4" w:space="0"/>
            </w:tcBorders>
            <w:shd w:val="clear" w:color="000000" w:fill="FFFFFF"/>
            <w:vAlign w:val="center"/>
          </w:tcPr>
          <w:p w14:paraId="6D6339CE">
            <w:pPr>
              <w:widowControl/>
              <w:spacing w:line="300" w:lineRule="exact"/>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≥1600kV use 100kV double sides charging</w:t>
            </w:r>
          </w:p>
        </w:tc>
      </w:tr>
    </w:tbl>
    <w:p w14:paraId="5BBF7534">
      <w:pPr>
        <w:spacing w:line="360" w:lineRule="auto"/>
        <w:rPr>
          <w:rFonts w:hint="default" w:ascii="Times New Roman" w:hAnsi="Times New Roman" w:cs="Times New Roman"/>
          <w:sz w:val="24"/>
          <w:szCs w:val="24"/>
        </w:rPr>
      </w:pPr>
    </w:p>
    <w:sectPr>
      <w:headerReference r:id="rId3" w:type="default"/>
      <w:footerReference r:id="rId4" w:type="default"/>
      <w:pgSz w:w="11906" w:h="16838"/>
      <w:pgMar w:top="1440" w:right="1080" w:bottom="1440" w:left="10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E72F">
    <w:pPr>
      <w:pStyle w:val="2"/>
      <w:pBdr>
        <w:top w:val="single" w:color="auto" w:sz="4" w:space="1"/>
      </w:pBdr>
      <w:ind w:left="2521" w:hanging="2160" w:hangingChars="1200"/>
      <w:jc w:val="center"/>
      <w:rPr>
        <w:rFonts w:hint="default" w:ascii="Times New Roman" w:hAnsi="Times New Roman" w:eastAsia="等线" w:cs="Times New Roman"/>
        <w:sz w:val="18"/>
        <w:szCs w:val="18"/>
        <w:u w:val="none"/>
        <w:lang w:val="en-US" w:eastAsia="zh-CN"/>
      </w:rPr>
    </w:pPr>
    <w:r>
      <w:rPr>
        <w:rStyle w:val="7"/>
        <w:rFonts w:hint="default" w:ascii="Tahoma" w:hAnsi="Tahoma" w:eastAsia="宋体" w:cs="Tahoma"/>
        <w:color w:val="auto"/>
        <w:kern w:val="2"/>
        <w:sz w:val="18"/>
        <w:szCs w:val="18"/>
        <w:u w:val="none"/>
        <w:lang w:val="en-GB" w:eastAsia="zh-CN" w:bidi="ar-SA"/>
      </w:rPr>
      <w:t>Room 1801</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GB" w:eastAsia="zh-CN" w:bidi="ar-SA"/>
      </w:rPr>
      <w:t>No. 500</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GB" w:eastAsia="zh-CN" w:bidi="ar-SA"/>
      </w:rPr>
      <w:t>Jianyun Road</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GB" w:eastAsia="zh-CN" w:bidi="ar-SA"/>
      </w:rPr>
      <w:t>Pudong New District</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GB" w:eastAsia="zh-CN" w:bidi="ar-SA"/>
      </w:rPr>
      <w:t>Shanghai</w:t>
    </w:r>
    <w:r>
      <w:rPr>
        <w:rStyle w:val="7"/>
        <w:rFonts w:hint="eastAsia" w:ascii="Tahoma" w:hAnsi="Tahoma" w:eastAsia="宋体" w:cs="Tahoma"/>
        <w:color w:val="auto"/>
        <w:kern w:val="2"/>
        <w:sz w:val="18"/>
        <w:szCs w:val="18"/>
        <w:u w:val="none"/>
        <w:lang w:val="en-US" w:eastAsia="zh-CN" w:bidi="ar-SA"/>
      </w:rPr>
      <w:t xml:space="preserve">   </w:t>
    </w:r>
    <w:r>
      <w:rPr>
        <w:rStyle w:val="7"/>
        <w:rFonts w:hint="default" w:ascii="Tahoma" w:hAnsi="Tahoma" w:eastAsia="宋体" w:cs="Tahoma"/>
        <w:color w:val="auto"/>
        <w:kern w:val="2"/>
        <w:sz w:val="18"/>
        <w:szCs w:val="18"/>
        <w:u w:val="none"/>
        <w:lang w:val="en-US" w:eastAsia="zh-CN" w:bidi="ar-SA"/>
      </w:rPr>
      <w:t>Whats</w:t>
    </w:r>
    <w:r>
      <w:rPr>
        <w:rStyle w:val="7"/>
        <w:rFonts w:hint="eastAsia" w:ascii="Tahoma" w:hAnsi="Tahoma" w:eastAsia="宋体" w:cs="Tahoma"/>
        <w:color w:val="auto"/>
        <w:kern w:val="2"/>
        <w:sz w:val="18"/>
        <w:szCs w:val="18"/>
        <w:u w:val="none"/>
        <w:lang w:val="en-US" w:eastAsia="zh-CN" w:bidi="ar-SA"/>
      </w:rPr>
      <w:t>a</w:t>
    </w:r>
    <w:r>
      <w:rPr>
        <w:rStyle w:val="7"/>
        <w:rFonts w:hint="default" w:ascii="Tahoma" w:hAnsi="Tahoma" w:eastAsia="宋体" w:cs="Tahoma"/>
        <w:color w:val="auto"/>
        <w:kern w:val="2"/>
        <w:sz w:val="18"/>
        <w:szCs w:val="18"/>
        <w:u w:val="none"/>
        <w:lang w:val="en-US" w:eastAsia="zh-CN" w:bidi="ar-SA"/>
      </w:rPr>
      <w:t>pp</w:t>
    </w:r>
    <w:r>
      <w:rPr>
        <w:rStyle w:val="7"/>
        <w:rFonts w:hint="eastAsia" w:ascii="Tahoma" w:hAnsi="Tahoma" w:eastAsia="宋体" w:cs="Tahoma"/>
        <w:color w:val="auto"/>
        <w:kern w:val="2"/>
        <w:sz w:val="18"/>
        <w:szCs w:val="18"/>
        <w:u w:val="none"/>
        <w:lang w:val="en-US" w:eastAsia="zh-CN" w:bidi="ar-SA"/>
      </w:rPr>
      <w:t>/Zalo</w:t>
    </w:r>
    <w:r>
      <w:rPr>
        <w:rStyle w:val="7"/>
        <w:rFonts w:hint="default" w:ascii="Tahoma" w:hAnsi="Tahoma" w:eastAsia="宋体" w:cs="Tahoma"/>
        <w:color w:val="auto"/>
        <w:kern w:val="2"/>
        <w:sz w:val="18"/>
        <w:szCs w:val="18"/>
        <w:u w:val="none"/>
        <w:lang w:val="en-US" w:eastAsia="zh-CN" w:bidi="ar-SA"/>
      </w:rPr>
      <w:t>：+8613661908522</w:t>
    </w:r>
  </w:p>
  <w:p w14:paraId="4EEDEFD2">
    <w:pPr>
      <w:pStyle w:val="2"/>
      <w:rPr>
        <w:rFonts w:hint="default"/>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8146">
    <w:pPr>
      <w:pStyle w:val="3"/>
      <w:jc w:val="center"/>
    </w:pPr>
    <w:r>
      <w:rPr>
        <w:i/>
        <w:iCs/>
      </w:rPr>
      <w:drawing>
        <wp:anchor distT="0" distB="0" distL="114300" distR="114300" simplePos="0" relativeHeight="251659264" behindDoc="1" locked="0" layoutInCell="1" allowOverlap="1">
          <wp:simplePos x="0" y="0"/>
          <wp:positionH relativeFrom="column">
            <wp:posOffset>0</wp:posOffset>
          </wp:positionH>
          <wp:positionV relativeFrom="paragraph">
            <wp:posOffset>-50800</wp:posOffset>
          </wp:positionV>
          <wp:extent cx="737870" cy="201295"/>
          <wp:effectExtent l="0" t="0" r="8890" b="12065"/>
          <wp:wrapNone/>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7"/>
        <w:rFonts w:hint="eastAsia" w:ascii="Tahoma" w:hAnsi="Tahoma" w:cs="Tahoma"/>
        <w:color w:val="auto"/>
        <w:u w:val="none"/>
        <w:lang w:val="en-US" w:eastAsia="zh-CN"/>
      </w:rPr>
      <w:t xml:space="preserve">                          </w:t>
    </w:r>
    <w:r>
      <w:rPr>
        <w:rStyle w:val="7"/>
        <w:rFonts w:ascii="Tahoma" w:hAnsi="Tahoma" w:cs="Tahoma"/>
        <w:color w:val="auto"/>
        <w:u w:val="none"/>
      </w:rPr>
      <w:t>Rui Du Mechanical and electrical (Shanghai) Co., Ltd.</w:t>
    </w:r>
    <w:r>
      <w:rPr>
        <w:rStyle w:val="7"/>
        <w:rFonts w:hint="eastAsia" w:ascii="Tahoma" w:hAnsi="Tahoma" w:cs="Tahoma"/>
        <w:color w:val="auto"/>
        <w:u w:val="none"/>
        <w:lang w:val="en-US" w:eastAsia="zh-CN"/>
      </w:rPr>
      <w:t xml:space="preserve">               </w:t>
    </w:r>
    <w:r>
      <w:rPr>
        <w:rStyle w:val="7"/>
        <w:rFonts w:ascii="Tahoma" w:hAnsi="Tahoma" w:eastAsia="宋体" w:cs="Tahoma"/>
        <w:color w:val="auto"/>
        <w:u w:val="none"/>
      </w:rPr>
      <w:t>Web</w:t>
    </w:r>
    <w:r>
      <w:rPr>
        <w:rStyle w:val="7"/>
        <w:rFonts w:hint="eastAsia" w:ascii="Tahoma" w:hAnsi="Tahoma" w:eastAsia="宋体" w:cs="Tahoma"/>
        <w:color w:val="auto"/>
        <w:u w:val="none"/>
        <w:lang w:val="en-US" w:eastAsia="zh-CN"/>
      </w:rPr>
      <w:t>:</w:t>
    </w:r>
    <w:r>
      <w:rPr>
        <w:rStyle w:val="7"/>
        <w:rFonts w:ascii="Tahoma" w:hAnsi="Tahoma" w:eastAsia="宋体" w:cs="Tahoma"/>
        <w:color w:val="auto"/>
        <w:u w:val="none"/>
      </w:rPr>
      <w:t>www.wrindu.co</w:t>
    </w:r>
    <w:r>
      <w:rPr>
        <w:rStyle w:val="7"/>
        <w:rFonts w:hint="eastAsia" w:ascii="Tahoma" w:hAnsi="Tahoma" w:eastAsia="宋体" w:cs="Tahoma"/>
        <w:color w:val="auto"/>
        <w:u w:val="none"/>
        <w:lang w:val="en-US" w:eastAsia="zh-CN"/>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E1D11"/>
    <w:multiLevelType w:val="multilevel"/>
    <w:tmpl w:val="3B6E1D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1040583"/>
    <w:multiLevelType w:val="multilevel"/>
    <w:tmpl w:val="410405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59"/>
    <w:rsid w:val="00077D5E"/>
    <w:rsid w:val="000904B8"/>
    <w:rsid w:val="000D5D20"/>
    <w:rsid w:val="000F23E7"/>
    <w:rsid w:val="00113BEC"/>
    <w:rsid w:val="0015007C"/>
    <w:rsid w:val="001A7D02"/>
    <w:rsid w:val="001D4C94"/>
    <w:rsid w:val="001F4AEC"/>
    <w:rsid w:val="001F7023"/>
    <w:rsid w:val="0025442D"/>
    <w:rsid w:val="00262D59"/>
    <w:rsid w:val="00286B56"/>
    <w:rsid w:val="002D0DF4"/>
    <w:rsid w:val="002E453C"/>
    <w:rsid w:val="00303ABA"/>
    <w:rsid w:val="003A18F0"/>
    <w:rsid w:val="003B7FC1"/>
    <w:rsid w:val="003E1931"/>
    <w:rsid w:val="00454C9C"/>
    <w:rsid w:val="00513420"/>
    <w:rsid w:val="005F2B76"/>
    <w:rsid w:val="007229AB"/>
    <w:rsid w:val="007D23E5"/>
    <w:rsid w:val="00816D28"/>
    <w:rsid w:val="00846ACB"/>
    <w:rsid w:val="00940686"/>
    <w:rsid w:val="009C3EDB"/>
    <w:rsid w:val="00A2552B"/>
    <w:rsid w:val="00A936AF"/>
    <w:rsid w:val="00AA1463"/>
    <w:rsid w:val="00AB6CB3"/>
    <w:rsid w:val="00B716B2"/>
    <w:rsid w:val="00BF445E"/>
    <w:rsid w:val="00C0638E"/>
    <w:rsid w:val="00C10723"/>
    <w:rsid w:val="00CC4E2D"/>
    <w:rsid w:val="00DA6B9B"/>
    <w:rsid w:val="00DA7B7B"/>
    <w:rsid w:val="00DF79D8"/>
    <w:rsid w:val="00EE3C6D"/>
    <w:rsid w:val="00F041CB"/>
    <w:rsid w:val="00FA09D4"/>
    <w:rsid w:val="0E924EA5"/>
    <w:rsid w:val="30A821B0"/>
    <w:rsid w:val="343E5DE9"/>
    <w:rsid w:val="4C577E2C"/>
    <w:rsid w:val="4F460793"/>
    <w:rsid w:val="79C94A92"/>
    <w:rsid w:val="7B25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rPr>
      <w:rFonts w:ascii="Times New Roman" w:hAnsi="Times New Roman" w:eastAsia="宋体"/>
      <w:szCs w:val="24"/>
    </w:rPr>
  </w:style>
  <w:style w:type="character" w:styleId="7">
    <w:name w:val="Hyperlink"/>
    <w:basedOn w:val="6"/>
    <w:unhideWhenUsed/>
    <w:qFormat/>
    <w:uiPriority w:val="99"/>
    <w:rPr>
      <w:color w:val="0000FF"/>
      <w:u w:val="single"/>
    </w:rPr>
  </w:style>
  <w:style w:type="paragraph" w:customStyle="1" w:styleId="8">
    <w:name w:val="列表段落1"/>
    <w:basedOn w:val="1"/>
    <w:qFormat/>
    <w:uiPriority w:val="0"/>
    <w:pPr>
      <w:ind w:firstLine="420" w:firstLineChars="200"/>
    </w:pPr>
  </w:style>
  <w:style w:type="character" w:customStyle="1" w:styleId="9">
    <w:name w:val="页眉 字符"/>
    <w:basedOn w:val="6"/>
    <w:link w:val="3"/>
    <w:qFormat/>
    <w:uiPriority w:val="99"/>
    <w:rPr>
      <w:rFonts w:ascii="等线" w:hAnsi="等线" w:eastAsia="等线" w:cs="Times New Roman"/>
      <w:kern w:val="2"/>
      <w:sz w:val="18"/>
      <w:szCs w:val="18"/>
    </w:rPr>
  </w:style>
  <w:style w:type="character" w:customStyle="1" w:styleId="10">
    <w:name w:val="页脚 字符"/>
    <w:basedOn w:val="6"/>
    <w:link w:val="2"/>
    <w:qFormat/>
    <w:uiPriority w:val="99"/>
    <w:rPr>
      <w:rFonts w:ascii="等线" w:hAnsi="等线" w:eastAsia="等线" w:cs="Times New Roman"/>
      <w:kern w:val="2"/>
      <w:sz w:val="18"/>
      <w:szCs w:val="18"/>
    </w:rPr>
  </w:style>
  <w:style w:type="character" w:customStyle="1" w:styleId="11">
    <w:name w:val="long_text"/>
    <w:basedOn w:val="6"/>
    <w:qFormat/>
    <w:uiPriority w:val="0"/>
  </w:style>
  <w:style w:type="character" w:customStyle="1" w:styleId="12">
    <w:name w:val="short_text"/>
    <w:basedOn w:val="6"/>
    <w:qFormat/>
    <w:uiPriority w:val="0"/>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458</Words>
  <Characters>3076</Characters>
  <Lines>25</Lines>
  <Paragraphs>7</Paragraphs>
  <TotalTime>0</TotalTime>
  <ScaleCrop>false</ScaleCrop>
  <LinksUpToDate>false</LinksUpToDate>
  <CharactersWithSpaces>3393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2022-11-24T02:27:00Z</dcterms:created>
  <dc:creator>娱文 郑</dc:creator>
  <cp:lastModifiedBy>瑞度机电（上海）有限公司</cp:lastModifiedBy>
  <dcterms:modified xsi:type="dcterms:W3CDTF">2025-09-28T03:20:40Z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eyJoZGlkIjoiMzEwNTM5NzYwMDRjMzkwZTVkZjY2ODkwMGIxNGU0OTUifQ==</vt:lpwstr>
  </property>
  <property fmtid="{D5CDD505-2E9C-101B-9397-08002B2CF9AE}" pid="4" name="ICV">
    <vt:lpwstr>E555C74C6CB24CA2BE55A59ED73B861F_12</vt:lpwstr>
  </property>
</Properties>
</file>